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65" w:rsidRPr="00CC2465" w:rsidRDefault="00CC2465" w:rsidP="00CC2465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CC2465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УКАЗ </w:t>
      </w:r>
      <w:r w:rsidRPr="00CC2465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br/>
        <w:t xml:space="preserve">Президента Российской Федерации "О мерах по противодействию терроризму"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15 февраля 2006 года № 116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(в ред. Указов Президента РФ от 02.08.2006 N 832с,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от 04.11.2007 N 1470, от 29.02.2008 N 284,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от 08.08.2008 N 1188, от 04.06.2009 N 631,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от 10.11.2009 N 1267, от 22.04.2010 N 500,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от 08.10.2010 N 1222)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В целях совершенствования государственного управления в области противодействия терроризму постановляю: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1. Образовать Национальный антитеррористический комитет (далее - Комитет).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а) в составе Комитета - Федеральный оперативный штаб;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б) оперативные штабы в субъектах Российской Федерации.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(п. 4 в ред. Указа Президента РФ от 02.08.2006 N 832с)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Возложить на оперативный штаб в Чеченской Республике дополнительно функцию по организации планирования применения на территории Чеченской Республики 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выделенных сил и средств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- Объединенная группировка).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Командующему Объединенной группировкой выполнять указания руководителя оперативного штаба в Чеченской Республике при решении возложенных на штаб задач и по заявке руководителя этого штаба выделять необходимые силы и средства, в том числе средства материально-технического обеспечения. По заявкам руководителей оперативных штабов в субъектах Российской Федерации, имеющих общую административную границу с Чеченской Республикой, согласованным с оперативным штабом в Чеченской Республике, выделять силы и средства, необходимые для проведения контртеррористических операций.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Привлечение сил и средств Объединенной группировки к участию в проведении мероприятий по борьбе с терроризмом на территориях субъектов Российской Федерации, находящихся в пределах Южного федерального округа и не имеющих общей административной границы с Чеченской Республикой, осуществлять по решению Федерального оперативного штаба на основании заявки руководителя оперативного штаба в соответствующем субъекте Российской Федерации.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(п. 4.1 в ред. Указа Президента РФ от 10.11.2009 N 1267)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5. Установить, что: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6. Установить, что: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руководителя Федерального оперативного штаба назначает председатель Комитета;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Указов Президента РФ от 02.08.2006 N 832с, от 10.11.2009 N 1267)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в) утратил силу с 1 октября 2009 года. - Указ Президента РФ от 10.11.2009 N 1267;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г) общее руководство деятельностью Объединенной группировки осуществляет Министр внутренних дел Российской Федерации.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(пп. "г" введен Указом Президента РФ от 02.08.2006 N 832с, в ред. Указа Президента РФ от 10.11.2009 N 1267)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7. Утратил силу со 2 августа 2006 года. - Указ Президента РФ от 02.08.2006 N 832с.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7.1. 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(п. 7.1 введен Указом Президента РФ от 02.08.2006 N 832с)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8. Преобразовать Комиссию по вопросам координации деятельности федеральных органов исполнительной власти в Южном федеральном округе, образованную распоряжением Президента Российской Федерации от 13 сентября 2004 г. N 421-рп, в Комиссию по вопросам улучшения социально-экономического положения в Южном федеральном округе.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Полномочному представителю Президента Российской Федерации в Южном федеральном округе в 2-недельный срок представить на утверждение проекты положения о Комиссии и ее состава.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8.1. Преобразовать постоянно действующие группы оперативного управления при антитеррористических комиссиях в субъектах Российской Федерации, находящихся в пределах Южного федерального округа, в группы оперативного управления при оперативных штабах в субъектах Российской Федерации, находящихся в пределах Южного федерального округа.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(п. 8.1 введен Указом Президента РФ от 02.08.2006 N 832с)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9. Установить, что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названных в пункте 4 настоящего Указа оперативных штабов осуществляет начальник соответствующего подразделения органа федеральной службы безопасности, дислоцированного на данной территории, а при отсутствии такого подразделения - начальник соответствующего органа внутренних дел Российской Федерации.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10. Утвердить прилагаемые: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Положение о Национальном антитеррористическом комитете;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состав Национального антитеррористического комитета по должностям;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в) состав антитеррористической комиссии в субъекте Российской Федерации по должностям;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г) состав Федерального оперативного штаба по должностям;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д) состав оперативного штаба в субъекте Российской Федерации по должностям;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Указов Президента РФ от 02.08.2006 N 832с, от 10.11.2009 N 1267)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е) утратил силу с 1 октября 2009 года. - Указ Президента РФ от 10.11.2009 N 1267.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а) в составе Федеральной службы безопасности Российской Федерации - аппарат Национального антитеррористического комитета;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в органах федеральной службы безопасности - аппараты соответствующих оперативных штабов.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12. Установить, что: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положение об антитеррористической комиссии в субъекте Российской Федерации и ее регламент утверждаются председателем Комитета;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13. Увеличить штатную численность центрального аппарата: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Федеральной службы безопасности Российской Федерации - на 300 единиц;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Федеральной службы охраны Российской Федерации - на 7 единиц.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14. Установить, что: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16. Председателю Комитета: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в 2-месячный срок утвердить: положения о Федеральном оперативном штабе и оперативных штабах в субъектах Российской Федерации; положения об аппаратах Комитета, Федерального оперативного штаба и оперативных штабов в субъектах Российской Федерации, а также их структуру;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в) в 4-месячный срок утвердить положение об антитеррористической комиссии в субъекте Российской Федерации и ее регламент.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17. Правительству Российской Федерации: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в 2-месячный срок представить предложения по приведению актов Президента Российской Федерации в соответствие с настоящим Указом;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в 3-месячный срок решить в установленном порядке финансовые, материально-технические и иные вопросы, связанные с реализацией настоящего Указа;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в) привести свои акты в соответствие с настоящим Указом.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18. Федеральной службе безопасности Российской Федерации в 2-месячный срок представить в установленном порядке предложения: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о внесении изменений в Положение о Федеральной службе безопасности Российской Федерации;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о внесении изменений в перечень воинских должностей, подлежащих замещению высшими офицерами в органах федеральной службы безопасности;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19. Признать утратившими силу: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20. Настоящий Указ вступает в силу со дня вступления в силу Федерального закона "О противодействии терроризму".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3"/>
        <w:gridCol w:w="3132"/>
      </w:tblGrid>
      <w:tr w:rsidR="00CC2465" w:rsidRPr="00CC2465" w:rsidTr="00CC2465">
        <w:trPr>
          <w:tblCellSpacing w:w="15" w:type="dxa"/>
        </w:trPr>
        <w:tc>
          <w:tcPr>
            <w:tcW w:w="3350" w:type="pct"/>
            <w:vAlign w:val="center"/>
            <w:hideMark/>
          </w:tcPr>
          <w:p w:rsidR="00CC2465" w:rsidRPr="00CC2465" w:rsidRDefault="00CC2465" w:rsidP="00CC246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vAlign w:val="center"/>
            <w:hideMark/>
          </w:tcPr>
          <w:p w:rsidR="00CC2465" w:rsidRPr="00CC2465" w:rsidRDefault="00CC2465" w:rsidP="00CC2465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2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Президент</w:t>
            </w:r>
            <w:r w:rsidRPr="00CC2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Российской Федерации</w:t>
            </w:r>
            <w:r w:rsidRPr="00CC2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В. ПУТИН</w:t>
            </w:r>
          </w:p>
        </w:tc>
      </w:tr>
    </w:tbl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Москва, Кремль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15 февраля 2006 года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№ 116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C2465" w:rsidRPr="00CC2465" w:rsidRDefault="00740D38" w:rsidP="00CC246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95250"/>
            <wp:effectExtent l="19050" t="0" r="0" b="0"/>
            <wp:docPr id="1" name="Рисунок 1" descr="Описание: Раздел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зделител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465" w:rsidRPr="00CC2465" w:rsidRDefault="00CC2465" w:rsidP="00CC2465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Указом Президента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от 15 февраля 2006 г. N 116</w:t>
      </w:r>
    </w:p>
    <w:p w:rsidR="00CC2465" w:rsidRPr="00CC2465" w:rsidRDefault="00CC2465" w:rsidP="00CC2465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Положение о Национальном антитеррористическом комитете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(в ред. Указов Президента РФ от 02.08.2006 N 832с,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от 04.11.2007 N 1470)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Национальный антитеррористический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а также осуществляющим подготовку соответствующих предложений Президенту Российской Федерации.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2. 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3. Комитет осуществляет свою деятельность во взаимодействии с федеральными органами исполнительной власти, антитеррористическими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самоуправления, а также с общественными объединениями и организациями.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4. Основными задачами Комитета являются: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подготовка предложений Президенту Российской Федерации по формированию государственной политики в области противодействия терроризму, а также по совершенствованию законодательства Российской Федерации в этой области;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координация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Федерации, а также организация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в) разработка мер по противодействию терроризму, устранению способствующих ему причин и условий, в том числе мер по обеспечению защищенности потенциальных объектов террористических посягательств;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г) участие в международном сотрудничестве в области противодействия терроризму, в том числе в подготовке проектов международных договоров Российской Федерации в этой области;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д)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е) решение иных задач, предусмотренных законодательством Российской Федерации, по противодействию терроризму.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5. Для осуществления своих задач Комитет имеет право: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по противодействию терроризму, а также осуществлять контроль за их исполнением;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б)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в) создавать рабочие органы для изучения вопросов, касающихся противодействия терроризму, а также для подготовки проектов соответствующих решений Комитета;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г)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представителей общественных объединений и организаций (с их согласия);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д) вносить в установленном порядке предложения по вопросам, требующим решения Президента Российской Федерации или Правительства Российской Федерации.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6. Руководство деятельностью Комитета осуществляет председатель Национального антитеррористического комитета (далее - председатель Комитета). Решения председателя Комитета оформляются в письменной форме.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Комитета имеет право поощрять (награждать ценным подарком, в том числе именным, грамотой Национального антитеррористического комитета, нагрудными и лацканными знаками, объявлять благодарность) от имени Комитета физических и юридических лиц, отличившихся в области противодействия терроризму.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Положение о наградах Комитета и их описания утверждаются решением Комитета.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Для награждения физических и юридических лиц, отличившихся в области противодействия терроризму, формируются наградной и подарочный фонды.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(п. 6 в ред. Указа Президента РФ от 04.11.2007 N 1470)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7. Комитет осуществляет свою деятельность на плановой основе в соответствии с регламентом, утверждаемым председателем Комитета.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8. Заседания Комитета проводятся не реже одного раза в два месяца. В случае необходимости по решению председателя Комитета могут проводиться внеочередные заседания Комитета.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9. Присутствие на заседании Комитета его членов обязательно.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Комитета обладают равными правами при обсуждении рассматриваемых на заседании вопросов.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известить об этом председателя Комитета.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невозможности присутствия члена Комитета на заседании лицо, исполняющее его обязанности, после согласования с председателем Комитета может присутствовать на его заседании с правом совещательного голоса.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Комитета считается правомочным, если на нем присутствует более половины его членов.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зависимости от вопросов, рассматриваемых на заседаниях Комитета, к участию в них могут привлекаться иные лица.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10. Решение Комитета оформляется протоколом, который подписывается председателем Комитета.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 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11. Комитет имеет бланк со своим наименованием и эмблему.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Указа Президента РФ от 02.08.2006 N 832с)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от 15 февраля 2006 г. N 116</w:t>
      </w:r>
    </w:p>
    <w:p w:rsidR="00CC2465" w:rsidRPr="00CC2465" w:rsidRDefault="00CC2465" w:rsidP="00CC2465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Состав Национального антитеррористического комитета по должностям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(в ред. Указов Президента РФ от 02.08.2006 N 832с,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от 04.11.2007 N 1470, от 08.08.2008 N 1188,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от 22.04.2010 N 500, от 08.10.2010 N 1222)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Директор ФСБ России (председатель Комитета)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Заместитель Руководителя Администрации Президента 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Указа Президента РФ от 08.08.2008 N 1188)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внутренних дел Российской Федерации (заместитель председателя Комитета)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Заместитель директора ФСБ России - руководитель аппарата Национального антитеррористического комитета (заместитель председателя Комитета)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Указа Президента РФ от 02.08.2006 N 832с)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Совета Федерации Федерального Собрания Российской Федерации (по согласованию)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Государственной Думы Федерального Собрания Российской Федерации (по согласованию)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Правительства Российской Федерации - Руководитель Аппарата Правительства 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Указа Президента РФ от 04.11.2007 N 1470)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Правительства Российской Федерации, координирующий работу федеральных органов исполнительной власти по вопросам выработки и осуществления государственной политики в области развития промышленности (за исключением промышленности оборонного комплекса) и энергетики, государственной политики в области природопользования и охраны окружающей среды, а также по вопросам осуществления экологического, технологического и атомного надзора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(абзац введен Указом Президента РФ от 22.04.2010 N 500)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Правительства Российской Федерации, полномочный представитель Президента Российской Федерации в Северо-Кавказском федеральном округе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(абзац введен Указом Президента РФ от 08.10.2010 N 1222)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иностранных дел Российской Федерации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здравоохранения и социального развития Российской Федерации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обороны 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(абзац введен Указом Президента РФ от 08.10.2010 N 1222)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Министр связи и массовых коммуникаций 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Указа Президента РФ от 08.08.2008 N 1188)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промышленности и торговли 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Указа Президента РФ от 08.08.2008 N 1188)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транспорта 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(абзац утратил силу с 22 апреля 2010 года. - Указ Президента РФ от 22.04.2010 N 500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юстиции Российской Федерации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Директор СВР России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Директор ФСКН России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(абзац введен Указом Президента РФ от 08.08.2008 N 1188)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Директор ФСО России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Руководитель Росфинмониторинга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Указом Президента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от 15 февраля 2006 г. N 116</w:t>
      </w:r>
    </w:p>
    <w:p w:rsidR="00CC2465" w:rsidRPr="00CC2465" w:rsidRDefault="00CC2465" w:rsidP="00CC2465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Состав антитеррористической комиссии в субъекте Российской Федерации по должностям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(в ред. Указов Президента РФ от 02.08.2006 N 832с,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от 08.08.2008 N 1188)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Начальник территориального органа ФСБ России (заместитель председателя комиссии)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Начальник территориального органа МВД России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Начальник Главного управления МЧС России по субъекту Российской Федерации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Начальник территориального органа ФСКН России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(абзац введен Указом Президента РФ от 08.08.2008 N 1188)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Начальник Центра специальной связи и информации ФСО России в субъекте Российской Федерации &lt;*&gt;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Указом Президента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от 15 февраля 2006 г. N 116</w:t>
      </w:r>
    </w:p>
    <w:p w:rsidR="00CC2465" w:rsidRPr="00CC2465" w:rsidRDefault="00CC2465" w:rsidP="00CC2465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Состав Федерального оперативного штаба по должностям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(в ред. Указов Президента РФ от 02.08.2006 N 832с,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от 04.11.2007 N 1470, от 08.08.2008 N 1188,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от 04.06.2009 N 631)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Руководитель штаба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внутренних дел Российской Федерации (заместитель руководителя штаба)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Указа Президента РФ от 02.08.2006 N 832с)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обороны 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Указа Президента РФ от 04.11.2007 N 1470)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Министр иностранных дел Российской Федерации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Директор СВР России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Директор ФСКН России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(абзац введен Указом Президента РФ от 08.08.2008 N 1188)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Директор ФСО России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Руководитель Росфинмониторинга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Начальник Генерального штаба Вооруженных Сил Российской Федерации - первый заместитель Министра обороны 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(абзац введен Указом Президента РФ от 08.08.2008 N 1188)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Заместитель Секретаря Совета Безопасности Российской Федерации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аместитель Министра - главнокомандующий внутренними войсками МВД России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Указа Президента РФ от 04.06.2009 N 631)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Указом Президента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от 15 февраля 2006 г. N 116</w:t>
      </w:r>
    </w:p>
    <w:p w:rsidR="00CC2465" w:rsidRPr="00CC2465" w:rsidRDefault="00CC2465" w:rsidP="00CC2465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Состав оперативного штаба в субъекте Российской Федерации по должностям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в ред. Указов Президента РФ от 02.08.2006 N 832с,</w:t>
      </w: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br/>
        <w:t>от 08.08.2008 N 1188, от 10.11.2009 N 1267)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Начальник территориального органа ФСБ России (руководитель штаба) &lt;*&gt;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Начальник территориального органа МВД России (заместитель руководителя штаба)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Начальник Главного управления МЧС России по субъекту Российской Федерации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Представитель Вооруженных Сил Российской Федерации (по согласованию)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Начальник территориального органа ФСКН России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(абзац введен Указом Президента РФ от 08.08.2008 N 1188)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Начальник Центра специальной связи и информации ФСО России в субъекте Российской Федерации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&lt;*&gt; Если председателем Национального антитеррористического комитета не принято иное решение.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(в ред. Указа Президента РФ от 10.11.2009 N 1267)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Указом Президента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Российской Федерации</w:t>
      </w: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br/>
        <w:t>от 15 февраля 2006 г. N 116</w:t>
      </w:r>
    </w:p>
    <w:p w:rsidR="00CC2465" w:rsidRPr="00CC2465" w:rsidRDefault="00CC2465" w:rsidP="00CC2465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CC2465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Состав оперативного штаба в Чеченской республике по должностям</w:t>
      </w:r>
    </w:p>
    <w:p w:rsidR="00CC2465" w:rsidRPr="00CC2465" w:rsidRDefault="00CC2465" w:rsidP="00CC2465">
      <w:pPr>
        <w:spacing w:before="100" w:beforeAutospacing="1" w:after="100" w:after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465">
        <w:rPr>
          <w:rFonts w:ascii="Times New Roman" w:eastAsia="Times New Roman" w:hAnsi="Times New Roman"/>
          <w:sz w:val="24"/>
          <w:szCs w:val="24"/>
          <w:lang w:eastAsia="ru-RU"/>
        </w:rPr>
        <w:t>Утратил силу с 1 октября 2009 года. - Указ Президента РФ от 10.11.2009 N 1267.</w:t>
      </w:r>
    </w:p>
    <w:p w:rsidR="00CC2465" w:rsidRDefault="00CC2465" w:rsidP="00CC2465">
      <w:pPr>
        <w:jc w:val="left"/>
      </w:pPr>
    </w:p>
    <w:sectPr w:rsidR="00CC2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2343"/>
    <w:rsid w:val="00062343"/>
    <w:rsid w:val="002B2CB3"/>
    <w:rsid w:val="00591BC3"/>
    <w:rsid w:val="006E121A"/>
    <w:rsid w:val="006E78F6"/>
    <w:rsid w:val="00740D38"/>
    <w:rsid w:val="0088134A"/>
    <w:rsid w:val="00C40BD5"/>
    <w:rsid w:val="00CC2465"/>
    <w:rsid w:val="00D96091"/>
    <w:rsid w:val="00DE6C8D"/>
    <w:rsid w:val="00F6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4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2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User</cp:lastModifiedBy>
  <cp:revision>2</cp:revision>
  <dcterms:created xsi:type="dcterms:W3CDTF">2015-10-16T09:44:00Z</dcterms:created>
  <dcterms:modified xsi:type="dcterms:W3CDTF">2015-10-16T09:44:00Z</dcterms:modified>
</cp:coreProperties>
</file>